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3F7C5E2B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n.1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</w:t>
      </w:r>
      <w:r w:rsidR="00880CD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Seggio di gara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l’appalto de “</w:t>
      </w:r>
      <w:r w:rsidR="00880CD0" w:rsidRPr="00880C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TELEMATICA APERTA PER L’APPALTO DI LAVORI DI RIQUALIFICAZIONE DEL LUNGOMARE DI LIDO TORRE - CUP: B95H18002780006 - CIG: B5FC6038E5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comune di </w:t>
      </w:r>
      <w:r w:rsidR="00880C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Scanzano Jonico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="00880C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MT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0D50ADEC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</w:t>
      </w:r>
      <w:r w:rsidR="00880CD0">
        <w:rPr>
          <w:b/>
          <w:bCs/>
          <w:sz w:val="22"/>
          <w:szCs w:val="22"/>
        </w:rPr>
        <w:t>L COMPONENETE DEL SEGGIO DI GARA</w:t>
      </w:r>
      <w:r w:rsidRPr="004206CC">
        <w:rPr>
          <w:b/>
          <w:bCs/>
          <w:sz w:val="22"/>
          <w:szCs w:val="22"/>
        </w:rPr>
        <w:t xml:space="preserve"> 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  <w:bookmarkStart w:id="0" w:name="_GoBack"/>
      <w:bookmarkEnd w:id="0"/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45BEEB96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</w:t>
      </w:r>
      <w:r w:rsidR="00880CD0">
        <w:rPr>
          <w:sz w:val="22"/>
          <w:szCs w:val="22"/>
        </w:rPr>
        <w:t>l</w:t>
      </w:r>
      <w:r w:rsidRPr="004206CC">
        <w:rPr>
          <w:sz w:val="22"/>
          <w:szCs w:val="22"/>
        </w:rPr>
        <w:t xml:space="preserve"> component</w:t>
      </w:r>
      <w:r w:rsidR="00880CD0">
        <w:rPr>
          <w:sz w:val="22"/>
          <w:szCs w:val="22"/>
        </w:rPr>
        <w:t>e</w:t>
      </w:r>
      <w:r w:rsidRPr="004206CC">
        <w:rPr>
          <w:sz w:val="22"/>
          <w:szCs w:val="22"/>
        </w:rPr>
        <w:t xml:space="preserve"> del</w:t>
      </w:r>
      <w:r w:rsidR="00880CD0">
        <w:rPr>
          <w:sz w:val="22"/>
          <w:szCs w:val="22"/>
        </w:rPr>
        <w:t xml:space="preserve"> Seggio di gara</w:t>
      </w:r>
      <w:r w:rsidRPr="004206CC">
        <w:rPr>
          <w:sz w:val="22"/>
          <w:szCs w:val="22"/>
        </w:rPr>
        <w:t xml:space="preserve">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880CD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880CD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880CD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880CD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880CD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avere riportato condanne penali passate in giudicato per reati che comportino l’interdizione dai pubblici uffici, per reati che incidano sulla moralità professionale e per i reati di cui al D.lgs. n. 231/2001 e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66475"/>
    <w:rsid w:val="006A0493"/>
    <w:rsid w:val="00880CD0"/>
    <w:rsid w:val="008D56DD"/>
    <w:rsid w:val="00900DAF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76225"/>
    <w:rsid w:val="00EE0A98"/>
    <w:rsid w:val="00F367EB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21</cp:revision>
  <dcterms:created xsi:type="dcterms:W3CDTF">2024-07-31T04:12:00Z</dcterms:created>
  <dcterms:modified xsi:type="dcterms:W3CDTF">2025-03-31T11:23:00Z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