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r w:rsidRPr="004206CC">
        <w:rPr>
          <w:b/>
          <w:bCs/>
          <w:sz w:val="22"/>
          <w:szCs w:val="22"/>
        </w:rPr>
        <w:t xml:space="preserve">Alla  Centrale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del Lago di Occhito</w:t>
      </w:r>
    </w:p>
    <w:p w14:paraId="695F7E36" w14:textId="4028871B"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167E06" w:rsidRPr="00297FAB">
          <w:rPr>
            <w:rStyle w:val="Collegamentoipertestuale"/>
          </w:rPr>
          <w:t>cuclagodiocchito@pec.it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2DE402E7" w14:textId="0A069B94" w:rsidR="00F367EB" w:rsidRPr="000D4B65" w:rsidRDefault="000D4B65" w:rsidP="00E43C1C">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 xml:space="preserve">Oggetto: </w:t>
      </w:r>
      <w:r w:rsidR="00730937" w:rsidRPr="00730937">
        <w:rPr>
          <w:rFonts w:asciiTheme="minorHAnsi" w:hAnsiTheme="minorHAnsi" w:cstheme="minorHAnsi"/>
          <w:b/>
          <w:bCs/>
          <w:color w:val="000000"/>
          <w:sz w:val="22"/>
          <w:szCs w:val="22"/>
        </w:rPr>
        <w:t>Avviso Pubblico per la manifestazione di interesse finalizzata all’acquisizione di candidature per l’individuazione dei componenti della Commissione giudicatrice per l’appalto della “Procedura aperta telematica ai sensi dell’art. 71 del D. Lgs. 36/2023 per l’affidamento di contratti pubblici di servizi nei settori ordinari, con il criterio dell’O.E.P.V. offerta economicamente più vantaggiosa sulla base del miglior rapporto qualità/prezzo – “SERVIZIO DI REFEZIONE SCOLASTICA IN FAVORE DEGLI ALUNNI FREQUENTANTI LE SCUOLE DELL’INFANZIA, PRIMARIA E SECONDARIA DI PRIMO GRADO, PER L’A.S. 2024/2025 – PERIODO: GENNAIO/GIUGNO –, A.S. 2025/2026 E A.S 2026/2027. CIG: B44FF90079”¬, indetta dalla CUC del Lago di Occhito per conto del comune di San Giorgio la Molara (BN).</w:t>
      </w: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(Cod.Fisc.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pec: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000000">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000000">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Lago di Occhito;</w:t>
      </w:r>
    </w:p>
    <w:p w14:paraId="09F682ED" w14:textId="77777777" w:rsidR="008D56DD" w:rsidRDefault="00000000">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000000">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000000"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D.Lgs.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Che nei propri confronti non sussistono sentenze di condanna, anche non passate in giudicato, per i reati previsti nel capo I del titolo II del libro secondo del codice penale ai sensi dell’art. 35‐bis, comma1, lett. c) del D.Lgs.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versare in alcuna causa di inconferibilità o incompatibilità di cui alla legge 190/2012 e al D.Lgs.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 rinunciare all’incarico nel caso in cui sopravvenissero le cause di astensione previste dall'articolo 51 del codice di procedura civile e/o previste dall’art. 7 del DPR 62/2013 ovvero qualunque altra condizione di incompatibilità di cui alle predette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2D4E98ED" w:rsidR="00FC5EEA" w:rsidRPr="004206CC" w:rsidRDefault="00167E06">
      <w:pPr>
        <w:pStyle w:val="Paragrafoelenco"/>
        <w:numPr>
          <w:ilvl w:val="1"/>
          <w:numId w:val="1"/>
        </w:numPr>
        <w:tabs>
          <w:tab w:val="left" w:pos="1182"/>
        </w:tabs>
        <w:kinsoku w:val="0"/>
        <w:overflowPunct w:val="0"/>
        <w:ind w:hanging="361"/>
        <w:rPr>
          <w:sz w:val="22"/>
          <w:szCs w:val="22"/>
        </w:rPr>
      </w:pPr>
      <w:r>
        <w:rPr>
          <w:sz w:val="22"/>
          <w:szCs w:val="22"/>
        </w:rPr>
        <w:t>C</w:t>
      </w:r>
      <w:r w:rsidR="00FC5EEA" w:rsidRPr="004206CC">
        <w:rPr>
          <w:sz w:val="22"/>
          <w:szCs w:val="22"/>
        </w:rPr>
        <w:t>urriculum</w:t>
      </w:r>
      <w:r w:rsidR="00FC5EEA" w:rsidRPr="004206CC">
        <w:rPr>
          <w:spacing w:val="-2"/>
          <w:sz w:val="22"/>
          <w:szCs w:val="22"/>
        </w:rPr>
        <w:t xml:space="preserve"> </w:t>
      </w:r>
      <w:r w:rsidR="00FC5EEA" w:rsidRPr="004206CC">
        <w:rPr>
          <w:sz w:val="22"/>
          <w:szCs w:val="22"/>
        </w:rPr>
        <w:t>professionale</w:t>
      </w:r>
    </w:p>
    <w:p w14:paraId="364B8580" w14:textId="77777777" w:rsidR="00FC5EEA" w:rsidRPr="004206CC" w:rsidRDefault="00FC5EEA">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0A4D5B24" w14:textId="562EFFAE" w:rsidR="00C94DCA" w:rsidRDefault="00F72E3E">
      <w:pPr>
        <w:pStyle w:val="Paragrafoelenco"/>
        <w:numPr>
          <w:ilvl w:val="1"/>
          <w:numId w:val="1"/>
        </w:numPr>
        <w:tabs>
          <w:tab w:val="left" w:pos="1182"/>
        </w:tabs>
        <w:kinsoku w:val="0"/>
        <w:overflowPunct w:val="0"/>
        <w:spacing w:before="36"/>
        <w:ind w:hanging="361"/>
        <w:rPr>
          <w:sz w:val="22"/>
          <w:szCs w:val="22"/>
        </w:rPr>
      </w:pPr>
      <w:r w:rsidRPr="00F72E3E">
        <w:rPr>
          <w:sz w:val="22"/>
          <w:szCs w:val="22"/>
        </w:rPr>
        <w:t>Autorizzazione dell’Ente di appartenenza;</w:t>
      </w:r>
    </w:p>
    <w:p w14:paraId="64138C87" w14:textId="6DD3EFD2" w:rsidR="00EE0A98" w:rsidRPr="004206CC" w:rsidRDefault="00EE0A98" w:rsidP="00167E06">
      <w:pPr>
        <w:pStyle w:val="Paragrafoelenco"/>
        <w:tabs>
          <w:tab w:val="left" w:pos="1182"/>
        </w:tabs>
        <w:kinsoku w:val="0"/>
        <w:overflowPunct w:val="0"/>
        <w:spacing w:before="36"/>
        <w:ind w:left="1181" w:firstLine="0"/>
        <w:rPr>
          <w:sz w:val="22"/>
          <w:szCs w:val="22"/>
        </w:rPr>
      </w:pP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13355749">
    <w:abstractNumId w:val="0"/>
  </w:num>
  <w:num w:numId="2" w16cid:durableId="19473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A69F6"/>
    <w:rsid w:val="000D4B65"/>
    <w:rsid w:val="00167E06"/>
    <w:rsid w:val="00186ED4"/>
    <w:rsid w:val="001B7C4B"/>
    <w:rsid w:val="0028716E"/>
    <w:rsid w:val="004206CC"/>
    <w:rsid w:val="004E5FD6"/>
    <w:rsid w:val="00500814"/>
    <w:rsid w:val="0056728F"/>
    <w:rsid w:val="00583032"/>
    <w:rsid w:val="006236B9"/>
    <w:rsid w:val="006278EC"/>
    <w:rsid w:val="00666475"/>
    <w:rsid w:val="006A0493"/>
    <w:rsid w:val="00730937"/>
    <w:rsid w:val="008D56DD"/>
    <w:rsid w:val="00A00354"/>
    <w:rsid w:val="00A761F8"/>
    <w:rsid w:val="00AD77DD"/>
    <w:rsid w:val="00B83542"/>
    <w:rsid w:val="00B94867"/>
    <w:rsid w:val="00C847EE"/>
    <w:rsid w:val="00C94DCA"/>
    <w:rsid w:val="00D57084"/>
    <w:rsid w:val="00DD1C65"/>
    <w:rsid w:val="00E42EE0"/>
    <w:rsid w:val="00E43C1C"/>
    <w:rsid w:val="00EE0A98"/>
    <w:rsid w:val="00F367EB"/>
    <w:rsid w:val="00F72E3E"/>
    <w:rsid w:val="00FA1524"/>
    <w:rsid w:val="00FC5EEA"/>
    <w:rsid w:val="00FC7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655</Words>
  <Characters>3980</Characters>
  <Application>Microsoft Office Word</Application>
  <DocSecurity>0</DocSecurity>
  <Lines>47</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4615</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Pino D'Amelio</cp:lastModifiedBy>
  <cp:revision>15</cp:revision>
  <dcterms:created xsi:type="dcterms:W3CDTF">2024-07-31T04:12:00Z</dcterms:created>
  <dcterms:modified xsi:type="dcterms:W3CDTF">2024-12-08T06:55:00Z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